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29" w:rsidRPr="00D70807" w:rsidRDefault="006F1429" w:rsidP="006F1429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D70807">
        <w:rPr>
          <w:rFonts w:ascii="Times New Roman" w:hAnsi="Times New Roman" w:cs="Times New Roman"/>
          <w:b w:val="0"/>
          <w:sz w:val="28"/>
          <w:szCs w:val="28"/>
        </w:rPr>
        <w:t>Приложение № 3</w:t>
      </w:r>
    </w:p>
    <w:p w:rsidR="006F1429" w:rsidRPr="00D70807" w:rsidRDefault="006F1429" w:rsidP="006F1429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6F1429" w:rsidRPr="00D70807" w:rsidRDefault="006F1429" w:rsidP="006F1429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D70807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2–5</w:t>
      </w:r>
    </w:p>
    <w:p w:rsidR="006F1429" w:rsidRPr="00D70807" w:rsidRDefault="006F1429" w:rsidP="006F1429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6F1429" w:rsidRPr="00D70807" w:rsidRDefault="006F1429" w:rsidP="006F1429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D70807">
        <w:rPr>
          <w:rFonts w:ascii="Times New Roman" w:hAnsi="Times New Roman" w:cs="Times New Roman"/>
          <w:b w:val="0"/>
          <w:sz w:val="28"/>
          <w:szCs w:val="28"/>
        </w:rPr>
        <w:t>к Подпрограмме</w:t>
      </w:r>
    </w:p>
    <w:p w:rsidR="00AC2165" w:rsidRPr="003F1432" w:rsidRDefault="00AC2165" w:rsidP="006F1429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43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C6B5A" w:rsidRDefault="007C6B5A" w:rsidP="007C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F1432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F1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D0F">
        <w:rPr>
          <w:rFonts w:ascii="Times New Roman" w:hAnsi="Times New Roman" w:cs="Times New Roman"/>
          <w:b/>
          <w:sz w:val="28"/>
          <w:szCs w:val="28"/>
        </w:rPr>
        <w:t>бюдж</w:t>
      </w:r>
      <w:r>
        <w:rPr>
          <w:rFonts w:ascii="Times New Roman" w:hAnsi="Times New Roman" w:cs="Times New Roman"/>
          <w:b/>
          <w:sz w:val="28"/>
          <w:szCs w:val="28"/>
        </w:rPr>
        <w:t>ету муниципального образования «</w:t>
      </w:r>
      <w:r w:rsidRPr="008B7D0F">
        <w:rPr>
          <w:rFonts w:ascii="Times New Roman" w:hAnsi="Times New Roman" w:cs="Times New Roman"/>
          <w:b/>
          <w:sz w:val="28"/>
          <w:szCs w:val="28"/>
        </w:rPr>
        <w:t>Город Киров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B7D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Pr="008B7D0F">
        <w:rPr>
          <w:rFonts w:ascii="Times New Roman" w:hAnsi="Times New Roman" w:cs="Times New Roman"/>
          <w:b/>
          <w:sz w:val="28"/>
          <w:szCs w:val="28"/>
        </w:rPr>
        <w:t>на строительство зданий муниципальных образовательных организаций, реализующих основную образовательную программу дошкольного образования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, </w:t>
      </w:r>
    </w:p>
    <w:p w:rsidR="0055720D" w:rsidRPr="003F1432" w:rsidRDefault="007C6B5A" w:rsidP="007C6B5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 2023 – 2024 годах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и распределения субсидии бюджету муниципального образования «Город Киров» из областного бюджета </w:t>
      </w:r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строительство зданий муниципальных образовательных организаций, реализующих основную образовательную программу дошкольного образования, в 2023 – 2024 годах (далее – Порядок) определяет правила предоставления и распределения субсидии бюджету муниципального образования «Город Киров» из областного бюджета на строительство зданий муниципальных образовательных организаций, реализующих основную образовательную программу дошкольного образования в 2023 – 2024</w:t>
      </w:r>
      <w:proofErr w:type="gramEnd"/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годах</w:t>
      </w:r>
      <w:proofErr w:type="gramEnd"/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субсидия).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6A2CF4">
        <w:rPr>
          <w:rFonts w:ascii="Times New Roman" w:hAnsi="Times New Roman" w:cs="Times New Roman"/>
          <w:sz w:val="28"/>
          <w:szCs w:val="28"/>
        </w:rPr>
        <w:t xml:space="preserve"> предоставляется министерством строительства Кировской области (далее – </w:t>
      </w:r>
      <w:r w:rsidRPr="00052CDC">
        <w:rPr>
          <w:rFonts w:ascii="Times New Roman" w:hAnsi="Times New Roman" w:cs="Times New Roman"/>
          <w:sz w:val="28"/>
          <w:szCs w:val="28"/>
        </w:rPr>
        <w:t xml:space="preserve">министерство) бюджету муниципального образования «Город Киров» (далее – муниципальное образование) в целях </w:t>
      </w:r>
      <w:proofErr w:type="spellStart"/>
      <w:r w:rsidRPr="00052C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52CDC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AE7D7D" w:rsidRPr="00052C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52CDC">
        <w:rPr>
          <w:rFonts w:ascii="Times New Roman" w:hAnsi="Times New Roman" w:cs="Times New Roman"/>
          <w:sz w:val="28"/>
          <w:szCs w:val="28"/>
        </w:rPr>
        <w:t>, направленных на строительство зданий муниципальных образовательных организаций, реализующих основную образовательную программу дошкольного образования</w:t>
      </w:r>
      <w:r w:rsidRPr="00052CDC">
        <w:rPr>
          <w:rFonts w:ascii="Times New Roman" w:eastAsia="Times New Roman" w:hAnsi="Times New Roman"/>
          <w:sz w:val="28"/>
          <w:szCs w:val="28"/>
        </w:rPr>
        <w:t xml:space="preserve"> (включая разработку проектной документации)</w:t>
      </w:r>
      <w:r w:rsidRPr="00052CDC">
        <w:rPr>
          <w:rFonts w:ascii="Times New Roman" w:hAnsi="Times New Roman" w:cs="Times New Roman"/>
          <w:sz w:val="28"/>
          <w:szCs w:val="28"/>
        </w:rPr>
        <w:t>.</w:t>
      </w:r>
    </w:p>
    <w:p w:rsidR="007C6B5A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3. Размер субсидии муниципальному образованию (S) определяется по следующей формуле:</w:t>
      </w:r>
    </w:p>
    <w:p w:rsidR="00804C45" w:rsidRPr="00052CDC" w:rsidRDefault="00804C45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lastRenderedPageBreak/>
        <w:t>S</w:t>
      </w:r>
      <w:proofErr w:type="gramStart"/>
      <w:r w:rsidRPr="00052CDC">
        <w:rPr>
          <w:rFonts w:ascii="Times New Roman" w:hAnsi="Times New Roman" w:cs="Times New Roman"/>
          <w:sz w:val="28"/>
          <w:szCs w:val="28"/>
        </w:rPr>
        <w:t xml:space="preserve"> = С</w:t>
      </w:r>
      <w:proofErr w:type="gramEnd"/>
      <w:r w:rsidRPr="00052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CD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2CDC">
        <w:rPr>
          <w:rFonts w:ascii="Times New Roman" w:hAnsi="Times New Roman" w:cs="Times New Roman"/>
          <w:sz w:val="28"/>
          <w:szCs w:val="28"/>
        </w:rPr>
        <w:t xml:space="preserve"> Y, где: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С – объем средств, необходимых на строительство зданий муниципальных образовательных организаций, реализующих основную образовательную программу дошкольного образования (включая разработку проектной документации</w:t>
      </w:r>
      <w:r w:rsidR="00AE7D7D" w:rsidRPr="00052CDC">
        <w:rPr>
          <w:rFonts w:ascii="Times New Roman" w:hAnsi="Times New Roman" w:cs="Times New Roman"/>
          <w:sz w:val="28"/>
          <w:szCs w:val="28"/>
        </w:rPr>
        <w:t xml:space="preserve"> на строительство зданий муниципальных образовательных организаций, реализующих основную образовательную программу дошкольного образования</w:t>
      </w:r>
      <w:r w:rsidRPr="00052CDC">
        <w:rPr>
          <w:rFonts w:ascii="Times New Roman" w:hAnsi="Times New Roman" w:cs="Times New Roman"/>
          <w:sz w:val="28"/>
          <w:szCs w:val="28"/>
        </w:rPr>
        <w:t>) муниципальному образованию;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 xml:space="preserve">Y – уровень </w:t>
      </w:r>
      <w:proofErr w:type="spellStart"/>
      <w:r w:rsidRPr="00052C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52CDC">
        <w:rPr>
          <w:rFonts w:ascii="Times New Roman" w:hAnsi="Times New Roman" w:cs="Times New Roman"/>
          <w:sz w:val="28"/>
          <w:szCs w:val="28"/>
        </w:rPr>
        <w:t xml:space="preserve"> Кировской областью расходных обязательств муниципального образования, равный 99%.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4. Субсидия предоставляется при соблюдении муниципальным образованием следующих условий:</w:t>
      </w:r>
    </w:p>
    <w:p w:rsidR="007C6B5A" w:rsidRPr="00052CDC" w:rsidRDefault="00AE7D7D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 xml:space="preserve">при </w:t>
      </w:r>
      <w:r w:rsidR="007C6B5A" w:rsidRPr="00052CDC">
        <w:rPr>
          <w:rFonts w:ascii="Times New Roman" w:hAnsi="Times New Roman" w:cs="Times New Roman"/>
          <w:sz w:val="28"/>
          <w:szCs w:val="28"/>
        </w:rPr>
        <w:t>наличи</w:t>
      </w:r>
      <w:r w:rsidRPr="00052CDC">
        <w:rPr>
          <w:rFonts w:ascii="Times New Roman" w:hAnsi="Times New Roman" w:cs="Times New Roman"/>
          <w:sz w:val="28"/>
          <w:szCs w:val="28"/>
        </w:rPr>
        <w:t>и</w:t>
      </w:r>
      <w:r w:rsidR="007C6B5A" w:rsidRPr="00052CDC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муниципальной программы, предусматривающей мероприятия по строительству зданий муниципальных образовательных организаций, реализующих основную образовательную программу дошкольного образования, в целях </w:t>
      </w:r>
      <w:proofErr w:type="spellStart"/>
      <w:r w:rsidR="007C6B5A" w:rsidRPr="00052C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C6B5A" w:rsidRPr="00052CDC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7C6B5A" w:rsidRPr="00052CDC" w:rsidRDefault="00AE7D7D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CDC">
        <w:rPr>
          <w:rFonts w:ascii="Times New Roman" w:hAnsi="Times New Roman" w:cs="Times New Roman"/>
          <w:sz w:val="28"/>
          <w:szCs w:val="28"/>
        </w:rPr>
        <w:t xml:space="preserve">при </w:t>
      </w:r>
      <w:r w:rsidR="007C6B5A" w:rsidRPr="00052CDC">
        <w:rPr>
          <w:rFonts w:ascii="Times New Roman" w:hAnsi="Times New Roman" w:cs="Times New Roman"/>
          <w:sz w:val="28"/>
          <w:szCs w:val="28"/>
        </w:rPr>
        <w:t>заключени</w:t>
      </w:r>
      <w:r w:rsidRPr="00052CDC">
        <w:rPr>
          <w:rFonts w:ascii="Times New Roman" w:hAnsi="Times New Roman" w:cs="Times New Roman"/>
          <w:sz w:val="28"/>
          <w:szCs w:val="28"/>
        </w:rPr>
        <w:t>и</w:t>
      </w:r>
      <w:r w:rsidR="007C6B5A" w:rsidRPr="00052CDC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 соглашения о предоставлении субсидии бюджету муниципального образования «Город Киров» из областного бюджета </w:t>
      </w:r>
      <w:r w:rsidR="007C6B5A" w:rsidRPr="00052CDC">
        <w:rPr>
          <w:rFonts w:ascii="Times New Roman" w:hAnsi="Times New Roman" w:cs="Times New Roman"/>
          <w:sz w:val="28"/>
          <w:szCs w:val="28"/>
        </w:rPr>
        <w:br/>
        <w:t>на строительство зданий муниципальных образовательных организаций, реализующих основную образовательную программу дошкольного образования (далее – соглашение)</w:t>
      </w:r>
      <w:r w:rsidR="00887BCB">
        <w:rPr>
          <w:rFonts w:ascii="Times New Roman" w:hAnsi="Times New Roman" w:cs="Times New Roman"/>
          <w:sz w:val="28"/>
          <w:szCs w:val="28"/>
        </w:rPr>
        <w:t>,</w:t>
      </w:r>
      <w:r w:rsidR="007C6B5A" w:rsidRPr="00052CDC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министерством финансов Кировской области, с использованием программного комплекса «</w:t>
      </w:r>
      <w:proofErr w:type="spellStart"/>
      <w:r w:rsidR="007C6B5A" w:rsidRPr="00052CDC">
        <w:rPr>
          <w:rFonts w:ascii="Times New Roman" w:hAnsi="Times New Roman" w:cs="Times New Roman"/>
          <w:sz w:val="28"/>
          <w:szCs w:val="28"/>
        </w:rPr>
        <w:t>Бюджет-СМАРТ</w:t>
      </w:r>
      <w:proofErr w:type="spellEnd"/>
      <w:r w:rsidR="007C6B5A" w:rsidRPr="00052CDC">
        <w:rPr>
          <w:rFonts w:ascii="Times New Roman" w:hAnsi="Times New Roman" w:cs="Times New Roman"/>
          <w:sz w:val="28"/>
          <w:szCs w:val="28"/>
        </w:rPr>
        <w:t>», являющегося составной частью государственной информационной системы управления бюджетным процессом Кировской области;</w:t>
      </w:r>
      <w:proofErr w:type="gramEnd"/>
    </w:p>
    <w:p w:rsidR="007C6B5A" w:rsidRPr="00052CDC" w:rsidRDefault="00C7146E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 xml:space="preserve">при </w:t>
      </w:r>
      <w:r w:rsidR="007C6B5A" w:rsidRPr="00052CDC">
        <w:rPr>
          <w:rFonts w:ascii="Times New Roman" w:hAnsi="Times New Roman" w:cs="Times New Roman"/>
          <w:sz w:val="28"/>
          <w:szCs w:val="28"/>
        </w:rPr>
        <w:t>наличи</w:t>
      </w:r>
      <w:r w:rsidRPr="00052CDC">
        <w:rPr>
          <w:rFonts w:ascii="Times New Roman" w:hAnsi="Times New Roman" w:cs="Times New Roman"/>
          <w:sz w:val="28"/>
          <w:szCs w:val="28"/>
        </w:rPr>
        <w:t>и</w:t>
      </w:r>
      <w:r w:rsidR="007C6B5A" w:rsidRPr="00052CDC">
        <w:rPr>
          <w:rFonts w:ascii="Times New Roman" w:hAnsi="Times New Roman" w:cs="Times New Roman"/>
          <w:sz w:val="28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</w:t>
      </w:r>
      <w:proofErr w:type="spellStart"/>
      <w:r w:rsidR="007C6B5A" w:rsidRPr="00052C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C6B5A" w:rsidRPr="00052CDC">
        <w:rPr>
          <w:rFonts w:ascii="Times New Roman" w:hAnsi="Times New Roman" w:cs="Times New Roman"/>
          <w:sz w:val="28"/>
          <w:szCs w:val="28"/>
        </w:rPr>
        <w:t xml:space="preserve"> </w:t>
      </w:r>
      <w:r w:rsidR="007C6B5A" w:rsidRPr="00052CDC">
        <w:rPr>
          <w:rFonts w:ascii="Times New Roman" w:hAnsi="Times New Roman" w:cs="Times New Roman"/>
          <w:sz w:val="28"/>
          <w:szCs w:val="28"/>
        </w:rPr>
        <w:lastRenderedPageBreak/>
        <w:t>которых предоставляется субсидия, финансовое обеспечение которой осуществляется за счет средств областного бюджета;</w:t>
      </w:r>
    </w:p>
    <w:p w:rsidR="007C6B5A" w:rsidRPr="00052CDC" w:rsidRDefault="004A6674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 xml:space="preserve">при </w:t>
      </w:r>
      <w:r w:rsidR="007C6B5A" w:rsidRPr="00052CDC">
        <w:rPr>
          <w:rFonts w:ascii="Times New Roman" w:hAnsi="Times New Roman" w:cs="Times New Roman"/>
          <w:sz w:val="28"/>
          <w:szCs w:val="28"/>
        </w:rPr>
        <w:t>предусмотренн</w:t>
      </w:r>
      <w:r w:rsidRPr="00052CDC">
        <w:rPr>
          <w:rFonts w:ascii="Times New Roman" w:hAnsi="Times New Roman" w:cs="Times New Roman"/>
          <w:sz w:val="28"/>
          <w:szCs w:val="28"/>
        </w:rPr>
        <w:t>ой</w:t>
      </w:r>
      <w:r w:rsidR="007C6B5A" w:rsidRPr="00052CD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C6B5A" w:rsidRPr="00052CDC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7C6B5A" w:rsidRPr="00052CD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C6B5A" w:rsidRPr="00052CDC">
        <w:rPr>
          <w:rFonts w:ascii="Times New Roman" w:hAnsi="Times New Roman" w:cs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централизации закупок, финансовое обеспечение которых осуществляется за счет субсидии. </w:t>
      </w:r>
      <w:proofErr w:type="gramStart"/>
      <w:r w:rsidR="007C6B5A" w:rsidRPr="00052CDC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="007C6B5A" w:rsidRPr="00052CD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C6B5A" w:rsidRPr="00052CDC">
        <w:rPr>
          <w:rFonts w:ascii="Times New Roman" w:hAnsi="Times New Roman" w:cs="Times New Roman"/>
          <w:sz w:val="28"/>
          <w:szCs w:val="28"/>
        </w:rPr>
        <w:t xml:space="preserve"> муниципальных контрактов (контрактов, договоров), заключаемых на основании </w:t>
      </w:r>
      <w:hyperlink r:id="rId7" w:history="1">
        <w:r w:rsidR="007C6B5A" w:rsidRPr="00052CDC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="007C6B5A" w:rsidRPr="00052CD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в случаях, установленных </w:t>
      </w:r>
      <w:hyperlink r:id="rId8" w:history="1">
        <w:r w:rsidR="007C6B5A" w:rsidRPr="00052CDC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7C6B5A" w:rsidRPr="00052CD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7C6B5A" w:rsidRPr="00052CDC">
          <w:rPr>
            <w:rFonts w:ascii="Times New Roman" w:hAnsi="Times New Roman" w:cs="Times New Roman"/>
            <w:sz w:val="28"/>
            <w:szCs w:val="28"/>
          </w:rPr>
          <w:t>2 статьи 15</w:t>
        </w:r>
      </w:hyperlink>
      <w:r w:rsidR="007C6B5A" w:rsidRPr="00052CDC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</w:t>
      </w:r>
      <w:proofErr w:type="gramEnd"/>
      <w:r w:rsidR="007C6B5A" w:rsidRPr="00052CDC">
        <w:rPr>
          <w:rFonts w:ascii="Times New Roman" w:hAnsi="Times New Roman" w:cs="Times New Roman"/>
          <w:sz w:val="28"/>
          <w:szCs w:val="28"/>
        </w:rPr>
        <w:t xml:space="preserve"> акты Российской Федерации»;</w:t>
      </w:r>
    </w:p>
    <w:p w:rsidR="007C6B5A" w:rsidRPr="00052CDC" w:rsidRDefault="004A6674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CD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7C6B5A" w:rsidRPr="00052CDC">
        <w:rPr>
          <w:rFonts w:ascii="Times New Roman" w:hAnsi="Times New Roman" w:cs="Times New Roman"/>
          <w:sz w:val="28"/>
          <w:szCs w:val="28"/>
        </w:rPr>
        <w:t>непревышени</w:t>
      </w:r>
      <w:r w:rsidRPr="00052CD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C6B5A" w:rsidRPr="00052CDC">
        <w:rPr>
          <w:rFonts w:ascii="Times New Roman" w:hAnsi="Times New Roman" w:cs="Times New Roman"/>
          <w:sz w:val="28"/>
          <w:szCs w:val="28"/>
        </w:rPr>
        <w:t xml:space="preserve"> в муниципальных контрактах (контрактах, договорах) на капитальное строительство,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до получателей средств местного бюджета.</w:t>
      </w:r>
      <w:proofErr w:type="gramEnd"/>
      <w:r w:rsidR="007C6B5A" w:rsidRPr="00052CDC">
        <w:rPr>
          <w:rFonts w:ascii="Times New Roman" w:hAnsi="Times New Roman" w:cs="Times New Roman"/>
          <w:sz w:val="28"/>
          <w:szCs w:val="28"/>
        </w:rPr>
        <w:t xml:space="preserve"> Данное условие не распространяется на субсидии, предоставляемые на финансовое обеспечение муниципальных контрактов (договоров), заключенных и реализуемых в 2023 годах;</w:t>
      </w:r>
    </w:p>
    <w:p w:rsidR="007C6B5A" w:rsidRPr="00052CDC" w:rsidRDefault="00DD7882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 xml:space="preserve">при </w:t>
      </w:r>
      <w:r w:rsidR="007C6B5A" w:rsidRPr="00052CDC">
        <w:rPr>
          <w:rFonts w:ascii="Times New Roman" w:hAnsi="Times New Roman" w:cs="Times New Roman"/>
          <w:sz w:val="28"/>
          <w:szCs w:val="28"/>
        </w:rPr>
        <w:t>наличи</w:t>
      </w:r>
      <w:r w:rsidRPr="00052CDC">
        <w:rPr>
          <w:rFonts w:ascii="Times New Roman" w:hAnsi="Times New Roman" w:cs="Times New Roman"/>
          <w:sz w:val="28"/>
          <w:szCs w:val="28"/>
        </w:rPr>
        <w:t>и</w:t>
      </w:r>
      <w:r w:rsidR="007C6B5A" w:rsidRPr="00052CDC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="007C6B5A" w:rsidRPr="00052CDC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7C6B5A" w:rsidRPr="00052CDC"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Федерации или Правительством Кировской области;</w:t>
      </w:r>
    </w:p>
    <w:p w:rsidR="007C6B5A" w:rsidRPr="00052CDC" w:rsidRDefault="007773B4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 xml:space="preserve">при </w:t>
      </w:r>
      <w:r w:rsidR="007C6B5A" w:rsidRPr="00052CDC">
        <w:rPr>
          <w:rFonts w:ascii="Times New Roman" w:hAnsi="Times New Roman" w:cs="Times New Roman"/>
          <w:sz w:val="28"/>
          <w:szCs w:val="28"/>
        </w:rPr>
        <w:t>наличи</w:t>
      </w:r>
      <w:r w:rsidRPr="00052CDC">
        <w:rPr>
          <w:rFonts w:ascii="Times New Roman" w:hAnsi="Times New Roman" w:cs="Times New Roman"/>
          <w:sz w:val="28"/>
          <w:szCs w:val="28"/>
        </w:rPr>
        <w:t>и</w:t>
      </w:r>
      <w:r w:rsidR="007C6B5A" w:rsidRPr="00052CDC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подготовке и реализации бюджетных инвестиций.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lastRenderedPageBreak/>
        <w:t>5. Результатами использования субсидии (далее – результаты) являются: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количество разработанных проектных документаций на строительство зданий муниципальных образовательных организаций, реализующих основную образовательную программу дошкольного образования, единиц;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количество построенных зданий муниципальных образовательных организаций, реализующих основную образовательную программу дошкольного образования, единиц.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Значения результатов по муниципальному образованию устанавливаются правовым актом министерства, согласованным с министерством финансов Кировской области до заключения соглашения (дополнительного соглашения к соглашению).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Снижение значений результатов в течение текущего финансового года возможно только в случае сокращения размера субсидии.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6. Соглашения о предоставлении субсиди</w:t>
      </w:r>
      <w:r w:rsidR="002F3EED">
        <w:rPr>
          <w:rFonts w:ascii="Times New Roman" w:hAnsi="Times New Roman" w:cs="Times New Roman"/>
          <w:sz w:val="28"/>
          <w:szCs w:val="28"/>
        </w:rPr>
        <w:t>и</w:t>
      </w:r>
      <w:r w:rsidRPr="00052CDC">
        <w:rPr>
          <w:rFonts w:ascii="Times New Roman" w:hAnsi="Times New Roman" w:cs="Times New Roman"/>
          <w:sz w:val="28"/>
          <w:szCs w:val="28"/>
        </w:rPr>
        <w:t>, предусмотренн</w:t>
      </w:r>
      <w:r w:rsidR="002F3EED">
        <w:rPr>
          <w:rFonts w:ascii="Times New Roman" w:hAnsi="Times New Roman" w:cs="Times New Roman"/>
          <w:sz w:val="28"/>
          <w:szCs w:val="28"/>
        </w:rPr>
        <w:t>ой</w:t>
      </w:r>
      <w:r w:rsidRPr="00052CDC">
        <w:rPr>
          <w:rFonts w:ascii="Times New Roman" w:hAnsi="Times New Roman" w:cs="Times New Roman"/>
          <w:sz w:val="28"/>
          <w:szCs w:val="28"/>
        </w:rPr>
        <w:t xml:space="preserve"> законом Кировской области об областном бюджете, заключаются ежегодно</w:t>
      </w:r>
      <w:r w:rsidR="007C4C42">
        <w:rPr>
          <w:rFonts w:ascii="Times New Roman" w:hAnsi="Times New Roman" w:cs="Times New Roman"/>
          <w:sz w:val="28"/>
          <w:szCs w:val="28"/>
        </w:rPr>
        <w:t>,</w:t>
      </w:r>
      <w:r w:rsidRPr="00052CDC">
        <w:rPr>
          <w:rFonts w:ascii="Times New Roman" w:hAnsi="Times New Roman" w:cs="Times New Roman"/>
          <w:sz w:val="28"/>
          <w:szCs w:val="28"/>
        </w:rPr>
        <w:t xml:space="preserve"> </w:t>
      </w:r>
      <w:r w:rsidRPr="00052CDC">
        <w:rPr>
          <w:rFonts w:ascii="Times New Roman" w:hAnsi="Times New Roman" w:cs="Times New Roman"/>
          <w:sz w:val="28"/>
          <w:szCs w:val="28"/>
        </w:rPr>
        <w:br/>
        <w:t xml:space="preserve">до 15 февраля очередного финансового года, за исключением соглашений, бюджетные </w:t>
      </w:r>
      <w:proofErr w:type="gramStart"/>
      <w:r w:rsidRPr="00052CDC">
        <w:rPr>
          <w:rFonts w:ascii="Times New Roman" w:hAnsi="Times New Roman" w:cs="Times New Roman"/>
          <w:sz w:val="28"/>
          <w:szCs w:val="28"/>
        </w:rPr>
        <w:t>ассигнования</w:t>
      </w:r>
      <w:proofErr w:type="gramEnd"/>
      <w:r w:rsidRPr="00052CDC">
        <w:rPr>
          <w:rFonts w:ascii="Times New Roman" w:hAnsi="Times New Roman" w:cs="Times New Roman"/>
          <w:sz w:val="28"/>
          <w:szCs w:val="28"/>
        </w:rPr>
        <w:t xml:space="preserve">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 xml:space="preserve">7. Перечисление субсидии из областного бюджета осуществляется в установленном порядке </w:t>
      </w:r>
      <w:r w:rsidR="004C3514" w:rsidRPr="00052CDC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</w:t>
      </w:r>
      <w:r w:rsidRPr="00052CDC">
        <w:rPr>
          <w:rFonts w:ascii="Times New Roman" w:hAnsi="Times New Roman" w:cs="Times New Roman"/>
          <w:sz w:val="28"/>
          <w:szCs w:val="28"/>
        </w:rPr>
        <w:t>в пределах сумм, распределенных законом Кировской области об областном бюджете, и (или) в пределах доведенных лимитов бюджетных обязательств.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Субсидия перечисляется пропорционально кассовым расходам местного бюджета по соответствующим расходным обязательствам и за фактически поставленные товары (оказанные услуги, выполненные работы).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Для перечисления субсидии администрация муниципального образования представляет в министерство: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lastRenderedPageBreak/>
        <w:t xml:space="preserve">выписку из муниципальной программы, содержащей мероприятия, в целях </w:t>
      </w:r>
      <w:proofErr w:type="spellStart"/>
      <w:r w:rsidRPr="00052C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52CDC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 xml:space="preserve">выписку из решения о бюджете (сводной бюджетной росписи местного бюджета) о наличии бюджетных ассигнований местного бюджета на расходные обязательства муниципального образования, в целях </w:t>
      </w:r>
      <w:proofErr w:type="spellStart"/>
      <w:r w:rsidRPr="00052C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52CDC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финансовое обеспечение которой осуществляется за счет средств областного бюджета;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сведения о потребности в средствах на текущий месяц в электронном виде (с приложением электронной копии документа, созданной методом сканирования) по форме, установленной соглашением;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 xml:space="preserve">информацию о заключенных муниципальных контрактах (контрактах, договорах)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0" w:history="1">
        <w:r w:rsidRPr="00052CDC">
          <w:rPr>
            <w:rFonts w:ascii="Times New Roman" w:hAnsi="Times New Roman" w:cs="Times New Roman"/>
            <w:sz w:val="28"/>
            <w:szCs w:val="28"/>
          </w:rPr>
          <w:t>частью 7 статьи</w:t>
        </w:r>
        <w:r w:rsidR="004C3514" w:rsidRPr="00052CDC">
          <w:rPr>
            <w:rFonts w:ascii="Times New Roman" w:hAnsi="Times New Roman" w:cs="Times New Roman"/>
            <w:sz w:val="28"/>
            <w:szCs w:val="28"/>
          </w:rPr>
          <w:t> </w:t>
        </w:r>
        <w:r w:rsidRPr="00052CDC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052CD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 xml:space="preserve">информацию о наличии положительного </w:t>
      </w:r>
      <w:proofErr w:type="gramStart"/>
      <w:r w:rsidRPr="00052CDC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052CDC"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Федерации или Правительством Кировской области;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финансирование реализации мероприятий по строительству</w:t>
      </w:r>
      <w:r w:rsidRPr="00EB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зданий муниципальных образовательных организаций, реализующих основную образовательную программу дошкольного образования,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бюджета;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копии муниципальных контрактов (контрактов, договоров) и документов, подтверждающих возникновение денежных обязательств (копии счета на оплату, товарной накладной, счета-фактуры, акта о приемке выполненных работ (КС-2), справки о стоимости выполненных работ и затратах (КС-3) и др.);</w:t>
      </w:r>
    </w:p>
    <w:p w:rsidR="007C6B5A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копию муниципального правового акта о подготовке и реализации бюджетных инвестиций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расходах, в целях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предоставляется субсидия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образования представляет в министерство по формам, установленным соглашением, следующую отчетность: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ежеквартально, не позднее 5-го числа месяца, следующего за отчетным кварталом, и ежегодно, не позднее 15 января года, следующего за отчетным, отчет о расходовании средств субсидии;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ежегодно, не позднее 15 января года, следующего за </w:t>
      </w:r>
      <w:proofErr w:type="gramStart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, отчет о достижении значений результатов.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обес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печивает соблюдение получателем субсидии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условий, целей и порядка, установленных при </w:t>
      </w:r>
      <w:r w:rsidR="00293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62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предоставлении.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Органы государственного финансового контроля осуществляют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проверку соблюдения получателем субсидии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целей и порядка, установленных при </w:t>
      </w:r>
      <w:r w:rsidR="00293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62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предоставлении.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применения мер ответственности к муниципальному образованию при невыполнении обязательств, установленных соглашением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ответственности), являются: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образованием значений результатов, предусмотренных соглашением;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субсидии муниципальным образованием.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</w:t>
      </w:r>
      <w:proofErr w:type="spellStart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образованием по состоянию на 31 декабря года предоставления субсидии значений результатов, предусмотренных соглашением, применение мер ответственности к муниципальному образованию осуществляется в следующем порядке: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факта </w:t>
      </w:r>
      <w:proofErr w:type="spellStart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результатов на основании отчетов и сведений, представляемых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ьным образованием, министерство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1 апреля текущего финансового года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направляет администрации муниципального образования согласованное с министерством финансов Кировской области (в части правильности определения объема средств местного бюджета, подлежащих возврату в доход областного бюджета) требование о возврате средств местного бюджета в доход областного бюджета в срок</w:t>
      </w:r>
      <w:proofErr w:type="gramEnd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 апреля текущего финансового года.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срок до 1 мая текущего финансового года представляет в министерство финансов Кировской области информацию о возврате (</w:t>
      </w:r>
      <w:proofErr w:type="spellStart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невозврате</w:t>
      </w:r>
      <w:proofErr w:type="spellEnd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) муниципальным образованием средств местного бюджета в доход областного бюджета в установленный срок.</w:t>
      </w:r>
    </w:p>
    <w:p w:rsidR="007C6B5A" w:rsidRPr="00AC2165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В случае установления факта </w:t>
      </w:r>
      <w:proofErr w:type="spellStart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результатов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Объем средств, </w:t>
      </w:r>
      <w:r w:rsidRPr="00052CDC">
        <w:rPr>
          <w:rFonts w:ascii="Times New Roman" w:hAnsi="Times New Roman" w:cs="Times New Roman"/>
          <w:sz w:val="28"/>
          <w:szCs w:val="28"/>
        </w:rPr>
        <w:t>подлежащих возврату из местного бюджета  муниципального образования в доход областного бюджета</w:t>
      </w:r>
      <w:r w:rsidR="002821F2" w:rsidRPr="00052C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24A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4A5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24A5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="00F24A59">
        <w:rPr>
          <w:rFonts w:ascii="Times New Roman" w:hAnsi="Times New Roman" w:cs="Times New Roman"/>
          <w:sz w:val="28"/>
          <w:szCs w:val="28"/>
        </w:rPr>
        <w:t>)</w:t>
      </w:r>
      <w:r w:rsidRPr="00052CDC">
        <w:rPr>
          <w:rFonts w:ascii="Times New Roman" w:hAnsi="Times New Roman" w:cs="Times New Roman"/>
          <w:sz w:val="28"/>
          <w:szCs w:val="28"/>
        </w:rPr>
        <w:t xml:space="preserve">, определяется по каждому мероприятию, по которому не достигнуты результаты и в целях </w:t>
      </w:r>
      <w:proofErr w:type="spellStart"/>
      <w:r w:rsidRPr="00052C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52CDC">
        <w:rPr>
          <w:rFonts w:ascii="Times New Roman" w:hAnsi="Times New Roman" w:cs="Times New Roman"/>
          <w:sz w:val="28"/>
          <w:szCs w:val="28"/>
        </w:rPr>
        <w:t xml:space="preserve"> которого была предоставлена субсидия, и рассчитывается по формуле: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5A" w:rsidRPr="00F24A59" w:rsidRDefault="00645971" w:rsidP="00F24A5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="00F24A59" w:rsidRPr="00F24A5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24A59" w:rsidRPr="00F24A59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F24A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4A5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24A5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proofErr w:type="spellEnd"/>
      <w:r w:rsidR="00F24A59" w:rsidRPr="00F24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A5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24A59" w:rsidRPr="00F24A59">
        <w:rPr>
          <w:rFonts w:ascii="Times New Roman" w:hAnsi="Times New Roman" w:cs="Times New Roman"/>
          <w:sz w:val="28"/>
          <w:szCs w:val="28"/>
        </w:rPr>
        <w:t xml:space="preserve"> </w:t>
      </w:r>
      <w:r w:rsidR="00F24A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24A59" w:rsidRPr="00F24A59">
        <w:rPr>
          <w:rFonts w:ascii="Times New Roman" w:hAnsi="Times New Roman" w:cs="Times New Roman"/>
          <w:sz w:val="28"/>
          <w:szCs w:val="28"/>
        </w:rPr>
        <w:t xml:space="preserve">, </w:t>
      </w:r>
      <w:r w:rsidR="00F24A59">
        <w:rPr>
          <w:rFonts w:ascii="Times New Roman" w:hAnsi="Times New Roman" w:cs="Times New Roman"/>
          <w:sz w:val="28"/>
          <w:szCs w:val="28"/>
        </w:rPr>
        <w:t>где:</w:t>
      </w:r>
    </w:p>
    <w:p w:rsidR="00804C45" w:rsidRPr="00F24A59" w:rsidRDefault="00804C45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5A" w:rsidRPr="00052CDC" w:rsidRDefault="00F24A59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C6B5A" w:rsidRPr="00052CDC">
        <w:rPr>
          <w:rFonts w:ascii="Times New Roman" w:hAnsi="Times New Roman" w:cs="Times New Roman"/>
          <w:sz w:val="28"/>
          <w:szCs w:val="28"/>
        </w:rPr>
        <w:t>–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CDC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052CDC">
        <w:rPr>
          <w:rFonts w:ascii="Times New Roman" w:hAnsi="Times New Roman" w:cs="Times New Roman"/>
          <w:sz w:val="28"/>
          <w:szCs w:val="28"/>
        </w:rPr>
        <w:t xml:space="preserve"> – коэффициент, равный 0,01 (коэффициент, равный 0,005, при предоставлении субсидии на строительство и реконструкцию объектов капитального строительства муниципальной собственности).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lastRenderedPageBreak/>
        <w:t>14. Если получател</w:t>
      </w:r>
      <w:r w:rsidR="00BB361E">
        <w:rPr>
          <w:rFonts w:ascii="Times New Roman" w:hAnsi="Times New Roman" w:cs="Times New Roman"/>
          <w:sz w:val="28"/>
          <w:szCs w:val="28"/>
        </w:rPr>
        <w:t>ем</w:t>
      </w:r>
      <w:r w:rsidRPr="00052CDC">
        <w:rPr>
          <w:rFonts w:ascii="Times New Roman" w:hAnsi="Times New Roman" w:cs="Times New Roman"/>
          <w:sz w:val="28"/>
          <w:szCs w:val="28"/>
        </w:rPr>
        <w:t xml:space="preserve"> субсидии в порядке и на основании документов, установленных муниципальными контрактами (контрактами, договорами), в целях </w:t>
      </w:r>
      <w:proofErr w:type="spellStart"/>
      <w:r w:rsidRPr="00052C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52CDC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работы (услуги), не соответствующие условиям таких муниципальных контрактов (контрактов, договоров), не приняты, то установленные настоящим Порядком меры ответственности не применяются.</w:t>
      </w:r>
    </w:p>
    <w:p w:rsidR="007C6B5A" w:rsidRPr="00052CDC" w:rsidRDefault="007C6B5A" w:rsidP="00804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>15. Если муниципальным образованием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образованием требования о возврате средств местного бюджета в доход областного бюджета.</w:t>
      </w:r>
    </w:p>
    <w:p w:rsidR="007C6B5A" w:rsidRPr="00052CDC" w:rsidRDefault="007C6B5A" w:rsidP="00804C45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DC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052CDC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</w:t>
      </w:r>
      <w:r w:rsidRPr="00052CDC">
        <w:rPr>
          <w:rFonts w:ascii="Times New Roman" w:hAnsi="Times New Roman" w:cs="Times New Roman"/>
          <w:sz w:val="28"/>
          <w:szCs w:val="28"/>
        </w:rPr>
        <w:br/>
        <w:t>на 31 декабря года предоставления субсидии субсидия не использована в размере, установленном законом Кировской области об областном бюджете,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</w:t>
      </w:r>
      <w:proofErr w:type="gramEnd"/>
      <w:r w:rsidRPr="00052CDC">
        <w:rPr>
          <w:rFonts w:ascii="Times New Roman" w:hAnsi="Times New Roman" w:cs="Times New Roman"/>
          <w:sz w:val="28"/>
          <w:szCs w:val="28"/>
        </w:rPr>
        <w:t xml:space="preserve"> к неиспользованию субсидии.</w:t>
      </w:r>
    </w:p>
    <w:p w:rsidR="0018190B" w:rsidRPr="00AC2165" w:rsidRDefault="007C6B5A" w:rsidP="007C6B5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18190B" w:rsidRPr="00AC2165" w:rsidSect="008D7028">
      <w:headerReference w:type="default" r:id="rId11"/>
      <w:pgSz w:w="11906" w:h="16838"/>
      <w:pgMar w:top="1134" w:right="709" w:bottom="1134" w:left="1701" w:header="0" w:footer="0" w:gutter="0"/>
      <w:pgNumType w:start="5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61E" w:rsidRDefault="00BB361E" w:rsidP="00AA0944">
      <w:pPr>
        <w:spacing w:after="0" w:line="240" w:lineRule="auto"/>
      </w:pPr>
      <w:r>
        <w:separator/>
      </w:r>
    </w:p>
  </w:endnote>
  <w:endnote w:type="continuationSeparator" w:id="0">
    <w:p w:rsidR="00BB361E" w:rsidRDefault="00BB361E" w:rsidP="00AA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61E" w:rsidRDefault="00BB361E" w:rsidP="00AA0944">
      <w:pPr>
        <w:spacing w:after="0" w:line="240" w:lineRule="auto"/>
      </w:pPr>
      <w:r>
        <w:separator/>
      </w:r>
    </w:p>
  </w:footnote>
  <w:footnote w:type="continuationSeparator" w:id="0">
    <w:p w:rsidR="00BB361E" w:rsidRDefault="00BB361E" w:rsidP="00AA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757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361E" w:rsidRDefault="00BB361E">
        <w:pPr>
          <w:pStyle w:val="a5"/>
          <w:jc w:val="center"/>
        </w:pPr>
      </w:p>
      <w:p w:rsidR="00BB361E" w:rsidRDefault="00BB361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BB361E" w:rsidRPr="00AA0944" w:rsidRDefault="0067399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09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361E" w:rsidRPr="00AA09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09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3EED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AA09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165"/>
    <w:rsid w:val="00052CDC"/>
    <w:rsid w:val="000C0C8C"/>
    <w:rsid w:val="000D0977"/>
    <w:rsid w:val="000F44A9"/>
    <w:rsid w:val="00127C80"/>
    <w:rsid w:val="0018190B"/>
    <w:rsid w:val="002821F2"/>
    <w:rsid w:val="0029369D"/>
    <w:rsid w:val="002F3EED"/>
    <w:rsid w:val="00331443"/>
    <w:rsid w:val="00386BF7"/>
    <w:rsid w:val="003B2C43"/>
    <w:rsid w:val="003D64A6"/>
    <w:rsid w:val="003F1432"/>
    <w:rsid w:val="004025FD"/>
    <w:rsid w:val="00404605"/>
    <w:rsid w:val="004137D3"/>
    <w:rsid w:val="004262DE"/>
    <w:rsid w:val="004569B0"/>
    <w:rsid w:val="004913C4"/>
    <w:rsid w:val="004A6674"/>
    <w:rsid w:val="004C3514"/>
    <w:rsid w:val="004E46CB"/>
    <w:rsid w:val="005029CD"/>
    <w:rsid w:val="00502DFD"/>
    <w:rsid w:val="0055720D"/>
    <w:rsid w:val="005C63DA"/>
    <w:rsid w:val="00645971"/>
    <w:rsid w:val="00673996"/>
    <w:rsid w:val="006A1A97"/>
    <w:rsid w:val="006B02F5"/>
    <w:rsid w:val="006F1429"/>
    <w:rsid w:val="0070545B"/>
    <w:rsid w:val="007553A1"/>
    <w:rsid w:val="0075686B"/>
    <w:rsid w:val="007773B4"/>
    <w:rsid w:val="007C4C42"/>
    <w:rsid w:val="007C6B5A"/>
    <w:rsid w:val="00801CB5"/>
    <w:rsid w:val="00804C45"/>
    <w:rsid w:val="00887BCB"/>
    <w:rsid w:val="00896299"/>
    <w:rsid w:val="008D7028"/>
    <w:rsid w:val="009051DB"/>
    <w:rsid w:val="0099397E"/>
    <w:rsid w:val="00A408FB"/>
    <w:rsid w:val="00AA0944"/>
    <w:rsid w:val="00AC2165"/>
    <w:rsid w:val="00AE6BDB"/>
    <w:rsid w:val="00AE7D7D"/>
    <w:rsid w:val="00B24E4E"/>
    <w:rsid w:val="00BB361E"/>
    <w:rsid w:val="00BB4820"/>
    <w:rsid w:val="00BE2277"/>
    <w:rsid w:val="00C054DB"/>
    <w:rsid w:val="00C7146E"/>
    <w:rsid w:val="00C80C2A"/>
    <w:rsid w:val="00C95A2C"/>
    <w:rsid w:val="00CA3FDB"/>
    <w:rsid w:val="00CB2202"/>
    <w:rsid w:val="00D11AED"/>
    <w:rsid w:val="00D414F1"/>
    <w:rsid w:val="00DA7755"/>
    <w:rsid w:val="00DB0904"/>
    <w:rsid w:val="00DD7882"/>
    <w:rsid w:val="00DD7E1F"/>
    <w:rsid w:val="00EB2F62"/>
    <w:rsid w:val="00F22B3B"/>
    <w:rsid w:val="00F24A59"/>
    <w:rsid w:val="00F40055"/>
    <w:rsid w:val="00F64436"/>
    <w:rsid w:val="00FC0E50"/>
    <w:rsid w:val="00FC6F72"/>
    <w:rsid w:val="00FF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142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header"/>
    <w:basedOn w:val="a"/>
    <w:link w:val="a6"/>
    <w:uiPriority w:val="99"/>
    <w:unhideWhenUsed/>
    <w:rsid w:val="00AA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944"/>
  </w:style>
  <w:style w:type="paragraph" w:styleId="a7">
    <w:name w:val="footer"/>
    <w:basedOn w:val="a"/>
    <w:link w:val="a8"/>
    <w:uiPriority w:val="99"/>
    <w:semiHidden/>
    <w:unhideWhenUsed/>
    <w:rsid w:val="00AA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944"/>
  </w:style>
  <w:style w:type="character" w:styleId="a9">
    <w:name w:val="Placeholder Text"/>
    <w:basedOn w:val="a0"/>
    <w:uiPriority w:val="99"/>
    <w:semiHidden/>
    <w:rsid w:val="00801C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A14E5C424FA3311F1623569B3F89BCF5044A70C688C1F2D8FCE378751021F6E1C04F3A8F3697AE5AB7E5304DC7E04E048641E02BFC12DuEX6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CA14E5C424FA3311F1623569B3F89BCF5041A20A648C1F2D8FCE378751021F6E1C04F3A8F26978EAAB7E5304DC7E04E048641E02BFC12DuEX6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CA14E5C424FA3311F1623569B3F89BCF5041A20A648C1F2D8FCE378751021F6E1C04F0A0F66029BCE47F0F40886D04E74866181EuBXE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9CA14E5C424FA3311F1623569B3F89BCF5041A20A648C1F2D8FCE378751021F6E1C04F0A0F66029BCE47F0F40886D04E74866181EuBXE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CA14E5C424FA3311F1623569B3F89BCF5044A70C688C1F2D8FCE378751021F6E1C04F3A8F3697AE4AB7E5304DC7E04E048641E02BFC12DuEX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sushentsova</cp:lastModifiedBy>
  <cp:revision>18</cp:revision>
  <cp:lastPrinted>2023-06-23T09:35:00Z</cp:lastPrinted>
  <dcterms:created xsi:type="dcterms:W3CDTF">2023-06-13T09:45:00Z</dcterms:created>
  <dcterms:modified xsi:type="dcterms:W3CDTF">2023-07-26T12:49:00Z</dcterms:modified>
</cp:coreProperties>
</file>